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52C" w:rsidRDefault="00F1752C" w:rsidP="00F1752C">
      <w:pPr>
        <w:jc w:val="center"/>
        <w:rPr>
          <w:rFonts w:ascii="Arial" w:hAnsi="Arial" w:cs="Arial"/>
        </w:rPr>
      </w:pPr>
      <w:r>
        <w:rPr>
          <w:rFonts w:ascii="Arial" w:hAnsi="Arial"/>
          <w:b/>
          <w:noProof/>
          <w:spacing w:val="20"/>
          <w:sz w:val="38"/>
          <w:szCs w:val="44"/>
        </w:rPr>
        <w:drawing>
          <wp:inline distT="0" distB="0" distL="0" distR="0">
            <wp:extent cx="438150" cy="533400"/>
            <wp:effectExtent l="0" t="0" r="0" b="0"/>
            <wp:docPr id="1" name="Рисунок 1"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утвержденный герб Верхнекетского р-на"/>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F1752C" w:rsidRPr="005E4757" w:rsidRDefault="00F1752C" w:rsidP="00F1752C">
      <w:pPr>
        <w:jc w:val="center"/>
        <w:outlineLvl w:val="0"/>
        <w:rPr>
          <w:rFonts w:ascii="Arial" w:hAnsi="Arial" w:cs="Arial"/>
          <w:b/>
          <w:bCs/>
          <w:spacing w:val="40"/>
          <w:sz w:val="28"/>
          <w:szCs w:val="28"/>
        </w:rPr>
      </w:pPr>
      <w:r w:rsidRPr="005E4757">
        <w:rPr>
          <w:rFonts w:ascii="Arial" w:hAnsi="Arial" w:cs="Arial"/>
          <w:b/>
          <w:bCs/>
          <w:spacing w:val="40"/>
          <w:sz w:val="28"/>
          <w:szCs w:val="28"/>
        </w:rPr>
        <w:t>Администрация Верхнекетского района</w:t>
      </w:r>
    </w:p>
    <w:p w:rsidR="00F1752C" w:rsidRDefault="00F1752C" w:rsidP="00F1752C">
      <w:pPr>
        <w:spacing w:before="120" w:after="120"/>
        <w:jc w:val="center"/>
        <w:rPr>
          <w:rFonts w:ascii="Arial" w:hAnsi="Arial" w:cs="Arial"/>
          <w:b/>
          <w:bCs/>
          <w:spacing w:val="30"/>
          <w:sz w:val="34"/>
          <w:szCs w:val="36"/>
        </w:rPr>
      </w:pPr>
      <w:r w:rsidRPr="005E4757">
        <w:rPr>
          <w:rFonts w:ascii="Arial" w:hAnsi="Arial" w:cs="Arial"/>
          <w:b/>
          <w:bCs/>
          <w:spacing w:val="30"/>
          <w:sz w:val="28"/>
          <w:szCs w:val="28"/>
        </w:rPr>
        <w:t>ПОСТАНОВЛЕНИЕ</w:t>
      </w:r>
    </w:p>
    <w:tbl>
      <w:tblPr>
        <w:tblW w:w="0" w:type="auto"/>
        <w:tblLayout w:type="fixed"/>
        <w:tblCellMar>
          <w:left w:w="0" w:type="dxa"/>
          <w:right w:w="0" w:type="dxa"/>
        </w:tblCellMar>
        <w:tblLook w:val="0000" w:firstRow="0" w:lastRow="0" w:firstColumn="0" w:lastColumn="0" w:noHBand="0" w:noVBand="0"/>
      </w:tblPr>
      <w:tblGrid>
        <w:gridCol w:w="3697"/>
        <w:gridCol w:w="2211"/>
        <w:gridCol w:w="3448"/>
      </w:tblGrid>
      <w:tr w:rsidR="00F1752C" w:rsidTr="00454885">
        <w:tc>
          <w:tcPr>
            <w:tcW w:w="3697" w:type="dxa"/>
          </w:tcPr>
          <w:p w:rsidR="00F1752C" w:rsidRDefault="00F1752C" w:rsidP="00454885">
            <w:pPr>
              <w:rPr>
                <w:rFonts w:ascii="Arial" w:hAnsi="Arial" w:cs="Arial"/>
                <w:bCs/>
                <w:sz w:val="24"/>
                <w:szCs w:val="24"/>
              </w:rPr>
            </w:pPr>
            <w:r>
              <w:rPr>
                <w:rFonts w:ascii="Arial" w:hAnsi="Arial" w:cs="Arial"/>
                <w:bCs/>
                <w:sz w:val="24"/>
                <w:szCs w:val="24"/>
              </w:rPr>
              <w:t xml:space="preserve">19 </w:t>
            </w:r>
            <w:proofErr w:type="gramStart"/>
            <w:r>
              <w:rPr>
                <w:rFonts w:ascii="Arial" w:hAnsi="Arial" w:cs="Arial"/>
                <w:bCs/>
                <w:sz w:val="24"/>
                <w:szCs w:val="24"/>
              </w:rPr>
              <w:t>декабря  2022</w:t>
            </w:r>
            <w:proofErr w:type="gramEnd"/>
            <w:r>
              <w:rPr>
                <w:rFonts w:ascii="Arial" w:hAnsi="Arial" w:cs="Arial"/>
                <w:bCs/>
                <w:sz w:val="24"/>
                <w:szCs w:val="24"/>
              </w:rPr>
              <w:t xml:space="preserve"> г.</w:t>
            </w:r>
          </w:p>
        </w:tc>
        <w:tc>
          <w:tcPr>
            <w:tcW w:w="2211" w:type="dxa"/>
          </w:tcPr>
          <w:p w:rsidR="00F1752C" w:rsidRDefault="00F1752C" w:rsidP="00454885">
            <w:pPr>
              <w:jc w:val="center"/>
              <w:rPr>
                <w:rFonts w:ascii="Arial" w:hAnsi="Arial" w:cs="Arial"/>
              </w:rPr>
            </w:pPr>
            <w:r>
              <w:rPr>
                <w:rFonts w:ascii="Arial" w:hAnsi="Arial" w:cs="Arial"/>
                <w:sz w:val="16"/>
                <w:szCs w:val="16"/>
              </w:rPr>
              <w:t xml:space="preserve">р.п. </w:t>
            </w:r>
            <w:r>
              <w:rPr>
                <w:rFonts w:ascii="Arial" w:hAnsi="Arial" w:cs="Arial"/>
              </w:rPr>
              <w:t>Белый Яр</w:t>
            </w:r>
          </w:p>
          <w:p w:rsidR="00F1752C" w:rsidRDefault="00F1752C" w:rsidP="00454885">
            <w:pPr>
              <w:jc w:val="center"/>
              <w:rPr>
                <w:rFonts w:ascii="Arial" w:hAnsi="Arial" w:cs="Arial"/>
              </w:rPr>
            </w:pPr>
            <w:r>
              <w:rPr>
                <w:rFonts w:ascii="Arial" w:hAnsi="Arial" w:cs="Arial"/>
              </w:rPr>
              <w:t>Верхнекетского района</w:t>
            </w:r>
          </w:p>
          <w:p w:rsidR="00F1752C" w:rsidRDefault="00F1752C" w:rsidP="00454885">
            <w:pPr>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F1752C" w:rsidRDefault="00F1752C" w:rsidP="00454885">
            <w:pPr>
              <w:ind w:right="57"/>
              <w:rPr>
                <w:rFonts w:ascii="Arial" w:hAnsi="Arial" w:cs="Arial"/>
                <w:bCs/>
                <w:sz w:val="24"/>
                <w:szCs w:val="24"/>
              </w:rPr>
            </w:pPr>
            <w:r>
              <w:rPr>
                <w:rFonts w:ascii="Arial" w:hAnsi="Arial" w:cs="Arial"/>
                <w:bCs/>
                <w:sz w:val="24"/>
                <w:szCs w:val="24"/>
              </w:rPr>
              <w:t xml:space="preserve">                              №1170</w:t>
            </w:r>
          </w:p>
        </w:tc>
      </w:tr>
    </w:tbl>
    <w:p w:rsidR="00F1752C" w:rsidRPr="00774ADA" w:rsidRDefault="00F1752C" w:rsidP="00F1752C">
      <w:pPr>
        <w:pStyle w:val="1"/>
        <w:jc w:val="center"/>
        <w:rPr>
          <w:rFonts w:ascii="Arial" w:hAnsi="Arial" w:cs="Arial"/>
        </w:rPr>
      </w:pPr>
      <w:r w:rsidRPr="00774ADA">
        <w:rPr>
          <w:rFonts w:ascii="Arial" w:hAnsi="Arial" w:cs="Arial"/>
        </w:rPr>
        <w:t xml:space="preserve">Об исключении из кадрового резерва на замещение </w:t>
      </w:r>
    </w:p>
    <w:p w:rsidR="00F1752C" w:rsidRPr="00774ADA" w:rsidRDefault="00F1752C" w:rsidP="00F1752C">
      <w:pPr>
        <w:pStyle w:val="1"/>
        <w:jc w:val="center"/>
        <w:rPr>
          <w:rFonts w:ascii="Arial" w:hAnsi="Arial" w:cs="Arial"/>
        </w:rPr>
      </w:pPr>
      <w:r w:rsidRPr="00774ADA">
        <w:rPr>
          <w:rFonts w:ascii="Arial" w:hAnsi="Arial" w:cs="Arial"/>
        </w:rPr>
        <w:t xml:space="preserve">вакантных должностей муниципальной службы </w:t>
      </w:r>
    </w:p>
    <w:p w:rsidR="00F1752C" w:rsidRPr="00774ADA" w:rsidRDefault="00F1752C" w:rsidP="00F1752C">
      <w:pPr>
        <w:pStyle w:val="1"/>
        <w:jc w:val="center"/>
        <w:rPr>
          <w:rFonts w:ascii="Arial" w:hAnsi="Arial" w:cs="Arial"/>
        </w:rPr>
      </w:pPr>
      <w:r w:rsidRPr="00774ADA">
        <w:rPr>
          <w:rFonts w:ascii="Arial" w:hAnsi="Arial" w:cs="Arial"/>
        </w:rPr>
        <w:t>Администр</w:t>
      </w:r>
      <w:r w:rsidRPr="00774ADA">
        <w:rPr>
          <w:rFonts w:ascii="Arial" w:hAnsi="Arial" w:cs="Arial"/>
        </w:rPr>
        <w:t>а</w:t>
      </w:r>
      <w:r w:rsidRPr="00774ADA">
        <w:rPr>
          <w:rFonts w:ascii="Arial" w:hAnsi="Arial" w:cs="Arial"/>
        </w:rPr>
        <w:t xml:space="preserve">ции Верхнекетского района </w:t>
      </w:r>
    </w:p>
    <w:p w:rsidR="00F1752C" w:rsidRPr="00774ADA" w:rsidRDefault="00F1752C" w:rsidP="00F1752C">
      <w:pPr>
        <w:pStyle w:val="1"/>
        <w:jc w:val="center"/>
        <w:rPr>
          <w:rFonts w:ascii="Arial" w:hAnsi="Arial" w:cs="Arial"/>
        </w:rPr>
      </w:pPr>
      <w:r w:rsidRPr="00774ADA">
        <w:rPr>
          <w:rFonts w:ascii="Arial" w:hAnsi="Arial" w:cs="Arial"/>
        </w:rPr>
        <w:t>и органов Администрации Верхнекетского ра</w:t>
      </w:r>
      <w:r w:rsidRPr="00774ADA">
        <w:rPr>
          <w:rFonts w:ascii="Arial" w:hAnsi="Arial" w:cs="Arial"/>
        </w:rPr>
        <w:t>й</w:t>
      </w:r>
      <w:r w:rsidRPr="00774ADA">
        <w:rPr>
          <w:rFonts w:ascii="Arial" w:hAnsi="Arial" w:cs="Arial"/>
        </w:rPr>
        <w:t>она</w:t>
      </w:r>
    </w:p>
    <w:p w:rsidR="00F1752C" w:rsidRDefault="00F1752C" w:rsidP="00F1752C">
      <w:pPr>
        <w:pStyle w:val="11"/>
        <w:spacing w:line="360" w:lineRule="auto"/>
        <w:rPr>
          <w:rFonts w:ascii="Arial" w:hAnsi="Arial"/>
          <w:sz w:val="24"/>
        </w:rPr>
      </w:pPr>
    </w:p>
    <w:p w:rsidR="00F1752C" w:rsidRDefault="00F1752C" w:rsidP="00F1752C">
      <w:pPr>
        <w:pStyle w:val="11"/>
        <w:jc w:val="both"/>
        <w:rPr>
          <w:rFonts w:ascii="Arial" w:hAnsi="Arial"/>
          <w:b/>
          <w:sz w:val="24"/>
        </w:rPr>
      </w:pPr>
      <w:r>
        <w:rPr>
          <w:rFonts w:ascii="Arial" w:hAnsi="Arial"/>
          <w:sz w:val="24"/>
        </w:rPr>
        <w:tab/>
        <w:t xml:space="preserve">В соответствии со статьей </w:t>
      </w:r>
      <w:proofErr w:type="gramStart"/>
      <w:r>
        <w:rPr>
          <w:rFonts w:ascii="Arial" w:hAnsi="Arial"/>
          <w:sz w:val="24"/>
        </w:rPr>
        <w:t>14  Положения</w:t>
      </w:r>
      <w:proofErr w:type="gramEnd"/>
      <w:r>
        <w:rPr>
          <w:rFonts w:ascii="Arial" w:hAnsi="Arial"/>
          <w:sz w:val="24"/>
        </w:rPr>
        <w:t xml:space="preserve"> о </w:t>
      </w:r>
      <w:r>
        <w:rPr>
          <w:rFonts w:ascii="Arial" w:hAnsi="Arial" w:cs="Arial"/>
          <w:sz w:val="24"/>
          <w:szCs w:val="24"/>
        </w:rPr>
        <w:t>кадровом резерве на замещ</w:t>
      </w:r>
      <w:r>
        <w:rPr>
          <w:rFonts w:ascii="Arial" w:hAnsi="Arial" w:cs="Arial"/>
          <w:sz w:val="24"/>
          <w:szCs w:val="24"/>
        </w:rPr>
        <w:t>е</w:t>
      </w:r>
      <w:r>
        <w:rPr>
          <w:rFonts w:ascii="Arial" w:hAnsi="Arial" w:cs="Arial"/>
          <w:sz w:val="24"/>
          <w:szCs w:val="24"/>
        </w:rPr>
        <w:t>ние вакантных должностей муниципальной службы Администрации Верхнекетск</w:t>
      </w:r>
      <w:r>
        <w:rPr>
          <w:rFonts w:ascii="Arial" w:hAnsi="Arial" w:cs="Arial"/>
          <w:sz w:val="24"/>
          <w:szCs w:val="24"/>
        </w:rPr>
        <w:t>о</w:t>
      </w:r>
      <w:r>
        <w:rPr>
          <w:rFonts w:ascii="Arial" w:hAnsi="Arial" w:cs="Arial"/>
          <w:sz w:val="24"/>
          <w:szCs w:val="24"/>
        </w:rPr>
        <w:t>го района и органов Администрации Верхнекетского района</w:t>
      </w:r>
      <w:r>
        <w:rPr>
          <w:rFonts w:ascii="Arial" w:hAnsi="Arial"/>
          <w:sz w:val="24"/>
        </w:rPr>
        <w:t>, утвержденного п</w:t>
      </w:r>
      <w:r>
        <w:rPr>
          <w:rFonts w:ascii="Arial" w:hAnsi="Arial"/>
          <w:sz w:val="24"/>
        </w:rPr>
        <w:t>о</w:t>
      </w:r>
      <w:r>
        <w:rPr>
          <w:rFonts w:ascii="Arial" w:hAnsi="Arial"/>
          <w:sz w:val="24"/>
        </w:rPr>
        <w:t xml:space="preserve">становлением Администрации Верхнекетского района от 12 марта 2013 года №225, в связи с </w:t>
      </w:r>
      <w:r w:rsidRPr="0045412C">
        <w:rPr>
          <w:rFonts w:ascii="Arial" w:hAnsi="Arial" w:cs="Arial"/>
          <w:sz w:val="24"/>
          <w:szCs w:val="24"/>
        </w:rPr>
        <w:t>замещение</w:t>
      </w:r>
      <w:r>
        <w:rPr>
          <w:rFonts w:ascii="Arial" w:hAnsi="Arial" w:cs="Arial"/>
          <w:sz w:val="24"/>
          <w:szCs w:val="24"/>
        </w:rPr>
        <w:t>м</w:t>
      </w:r>
      <w:r w:rsidRPr="0045412C">
        <w:rPr>
          <w:rFonts w:ascii="Arial" w:hAnsi="Arial" w:cs="Arial"/>
          <w:sz w:val="24"/>
          <w:szCs w:val="24"/>
        </w:rPr>
        <w:t xml:space="preserve"> вакантной должности, в резерве на которую стоял кандидат</w:t>
      </w:r>
      <w:r>
        <w:rPr>
          <w:rFonts w:ascii="Arial" w:hAnsi="Arial"/>
          <w:sz w:val="24"/>
        </w:rPr>
        <w:t xml:space="preserve">, </w:t>
      </w:r>
      <w:r w:rsidRPr="00D74D02">
        <w:rPr>
          <w:rFonts w:ascii="Arial" w:hAnsi="Arial" w:cs="Arial"/>
          <w:sz w:val="24"/>
          <w:szCs w:val="24"/>
        </w:rPr>
        <w:t>постановляю:</w:t>
      </w:r>
    </w:p>
    <w:p w:rsidR="00F1752C" w:rsidRDefault="00F1752C" w:rsidP="00F1752C">
      <w:pPr>
        <w:pStyle w:val="11"/>
        <w:rPr>
          <w:rFonts w:ascii="Arial" w:hAnsi="Arial"/>
          <w:b/>
          <w:sz w:val="24"/>
        </w:rPr>
      </w:pPr>
    </w:p>
    <w:p w:rsidR="00F1752C" w:rsidRDefault="00F1752C" w:rsidP="00F1752C">
      <w:pPr>
        <w:pStyle w:val="11"/>
        <w:rPr>
          <w:rFonts w:ascii="Arial" w:hAnsi="Arial"/>
          <w:b/>
          <w:sz w:val="24"/>
        </w:rPr>
      </w:pPr>
    </w:p>
    <w:p w:rsidR="00F1752C" w:rsidRDefault="00F1752C" w:rsidP="00F1752C">
      <w:pPr>
        <w:pStyle w:val="11"/>
        <w:spacing w:line="360" w:lineRule="auto"/>
        <w:jc w:val="both"/>
        <w:rPr>
          <w:rFonts w:ascii="Arial" w:hAnsi="Arial"/>
          <w:sz w:val="24"/>
        </w:rPr>
      </w:pPr>
      <w:r>
        <w:rPr>
          <w:rFonts w:ascii="Arial" w:hAnsi="Arial"/>
          <w:sz w:val="24"/>
        </w:rPr>
        <w:t xml:space="preserve">1.Исключить из кадрового резерва </w:t>
      </w:r>
      <w:r>
        <w:rPr>
          <w:rFonts w:ascii="Arial" w:hAnsi="Arial" w:cs="Arial"/>
          <w:sz w:val="24"/>
          <w:szCs w:val="24"/>
        </w:rPr>
        <w:t>на замещение вакантных должностей м</w:t>
      </w:r>
      <w:r>
        <w:rPr>
          <w:rFonts w:ascii="Arial" w:hAnsi="Arial" w:cs="Arial"/>
          <w:sz w:val="24"/>
          <w:szCs w:val="24"/>
        </w:rPr>
        <w:t>у</w:t>
      </w:r>
      <w:r>
        <w:rPr>
          <w:rFonts w:ascii="Arial" w:hAnsi="Arial" w:cs="Arial"/>
          <w:sz w:val="24"/>
          <w:szCs w:val="24"/>
        </w:rPr>
        <w:t>ниципальной службы Администрации Верхнекетского района и органов Админис</w:t>
      </w:r>
      <w:r>
        <w:rPr>
          <w:rFonts w:ascii="Arial" w:hAnsi="Arial" w:cs="Arial"/>
          <w:sz w:val="24"/>
          <w:szCs w:val="24"/>
        </w:rPr>
        <w:t>т</w:t>
      </w:r>
      <w:r>
        <w:rPr>
          <w:rFonts w:ascii="Arial" w:hAnsi="Arial" w:cs="Arial"/>
          <w:sz w:val="24"/>
          <w:szCs w:val="24"/>
        </w:rPr>
        <w:t>рации Верхнекетского района Васильева Вячеслава Александровича, Авдеева Максима Александровича, Хохлову Ирину Юрьевну, Мингалееву Наталью Александровну, Флегентову Ольгу Александровну, Трескулову Анну Леонидовну, Морозову Оксану Ивановну, Завьялову Татьяну Николаевну, Пантелеву Татьяну Дмитриевну, Ермоленко Алексея Алексеевича, Гвай Андрея Григорьевича, Чехова Сергея Викторовича.</w:t>
      </w:r>
    </w:p>
    <w:p w:rsidR="00F1752C" w:rsidRDefault="00F1752C" w:rsidP="00F1752C">
      <w:pPr>
        <w:widowControl/>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2. Контроль за </w:t>
      </w:r>
      <w:proofErr w:type="gramStart"/>
      <w:r>
        <w:rPr>
          <w:rFonts w:ascii="Arial" w:hAnsi="Arial" w:cs="Arial"/>
          <w:sz w:val="24"/>
          <w:szCs w:val="24"/>
        </w:rPr>
        <w:t>исполнением  настоящего</w:t>
      </w:r>
      <w:proofErr w:type="gramEnd"/>
      <w:r>
        <w:rPr>
          <w:rFonts w:ascii="Arial" w:hAnsi="Arial" w:cs="Arial"/>
          <w:sz w:val="24"/>
          <w:szCs w:val="24"/>
        </w:rPr>
        <w:t xml:space="preserve"> постановления возложить на заместителя главы Верхнекетского района по управлению делами Генералову Т.Л.</w:t>
      </w:r>
    </w:p>
    <w:p w:rsidR="00F1752C" w:rsidRDefault="00F1752C" w:rsidP="00F1752C">
      <w:pPr>
        <w:pStyle w:val="3"/>
        <w:widowControl/>
        <w:ind w:firstLine="709"/>
        <w:jc w:val="both"/>
        <w:rPr>
          <w:rFonts w:ascii="Arial" w:hAnsi="Arial" w:cs="Arial"/>
          <w:sz w:val="24"/>
          <w:szCs w:val="24"/>
        </w:rPr>
      </w:pPr>
    </w:p>
    <w:p w:rsidR="00F1752C" w:rsidRDefault="00F1752C" w:rsidP="00F1752C">
      <w:pPr>
        <w:pStyle w:val="3"/>
        <w:widowControl/>
        <w:jc w:val="both"/>
        <w:rPr>
          <w:rFonts w:ascii="Arial" w:hAnsi="Arial" w:cs="Arial"/>
          <w:sz w:val="24"/>
          <w:szCs w:val="24"/>
        </w:rPr>
      </w:pPr>
    </w:p>
    <w:p w:rsidR="00F1752C" w:rsidRDefault="00F1752C" w:rsidP="00F1752C">
      <w:pPr>
        <w:pStyle w:val="11"/>
        <w:spacing w:line="360" w:lineRule="auto"/>
        <w:rPr>
          <w:rFonts w:ascii="Arial" w:hAnsi="Arial"/>
          <w:sz w:val="24"/>
        </w:rPr>
      </w:pPr>
    </w:p>
    <w:p w:rsidR="00F1752C" w:rsidRDefault="00F1752C" w:rsidP="00F1752C">
      <w:pPr>
        <w:pStyle w:val="11"/>
        <w:rPr>
          <w:rFonts w:ascii="Arial" w:hAnsi="Arial" w:cs="Arial"/>
          <w:i/>
          <w:iCs/>
        </w:rPr>
      </w:pPr>
      <w:r>
        <w:rPr>
          <w:rFonts w:ascii="Arial" w:hAnsi="Arial" w:cs="Arial"/>
          <w:sz w:val="24"/>
          <w:szCs w:val="24"/>
        </w:rPr>
        <w:t>Глава   Верхнекетского района                                                 С.А. Альсевич</w:t>
      </w:r>
    </w:p>
    <w:p w:rsidR="00F1752C" w:rsidRDefault="00F1752C" w:rsidP="00F1752C">
      <w:pPr>
        <w:pStyle w:val="11"/>
        <w:rPr>
          <w:rFonts w:ascii="Arial" w:hAnsi="Arial" w:cs="Arial"/>
          <w:i/>
          <w:iCs/>
        </w:rPr>
      </w:pPr>
    </w:p>
    <w:p w:rsidR="00F1752C" w:rsidRDefault="00F1752C" w:rsidP="00F1752C">
      <w:pPr>
        <w:pStyle w:val="11"/>
        <w:rPr>
          <w:rFonts w:ascii="Arial" w:hAnsi="Arial" w:cs="Arial"/>
          <w:i/>
          <w:iCs/>
        </w:rPr>
      </w:pPr>
    </w:p>
    <w:p w:rsidR="00F1752C" w:rsidRPr="005E4757" w:rsidRDefault="00F1752C" w:rsidP="00F1752C">
      <w:pPr>
        <w:rPr>
          <w:rFonts w:ascii="Arial" w:hAnsi="Arial" w:cs="Arial"/>
          <w:iCs/>
        </w:rPr>
      </w:pPr>
      <w:r>
        <w:rPr>
          <w:rFonts w:ascii="Arial" w:hAnsi="Arial" w:cs="Arial"/>
          <w:iCs/>
        </w:rPr>
        <w:t xml:space="preserve">Т.Л. </w:t>
      </w:r>
      <w:r w:rsidRPr="005E4757">
        <w:rPr>
          <w:rFonts w:ascii="Arial" w:hAnsi="Arial" w:cs="Arial"/>
          <w:iCs/>
        </w:rPr>
        <w:t>Генералова</w:t>
      </w:r>
    </w:p>
    <w:p w:rsidR="00F1752C" w:rsidRDefault="00F1752C" w:rsidP="00F1752C">
      <w:pPr>
        <w:rPr>
          <w:rFonts w:ascii="Arial" w:hAnsi="Arial" w:cs="Arial"/>
          <w:i/>
          <w:iCs/>
        </w:rPr>
      </w:pPr>
    </w:p>
    <w:p w:rsidR="00F1752C" w:rsidRDefault="00F1752C" w:rsidP="00F1752C">
      <w:pPr>
        <w:rPr>
          <w:rFonts w:ascii="Arial" w:hAnsi="Arial" w:cs="Arial"/>
          <w:i/>
          <w:iCs/>
        </w:rPr>
      </w:pPr>
    </w:p>
    <w:p w:rsidR="00F1752C" w:rsidRDefault="00F1752C" w:rsidP="00F1752C">
      <w:pPr>
        <w:rPr>
          <w:rFonts w:ascii="Arial" w:hAnsi="Arial" w:cs="Arial"/>
          <w:i/>
          <w:iCs/>
          <w:szCs w:val="24"/>
        </w:rPr>
      </w:pPr>
    </w:p>
    <w:p w:rsidR="00F1752C" w:rsidRDefault="00F1752C" w:rsidP="00F1752C">
      <w:pPr>
        <w:rPr>
          <w:rFonts w:ascii="Arial" w:hAnsi="Arial" w:cs="Arial"/>
          <w:i/>
          <w:iCs/>
          <w:szCs w:val="24"/>
        </w:rPr>
      </w:pPr>
      <w:r>
        <w:rPr>
          <w:rFonts w:ascii="Arial" w:hAnsi="Arial" w:cs="Arial"/>
          <w:i/>
          <w:iCs/>
          <w:szCs w:val="24"/>
        </w:rPr>
        <w:t>-----------------------------------------------------------------------------------------------------------------------------</w:t>
      </w:r>
    </w:p>
    <w:p w:rsidR="00F1752C" w:rsidRDefault="00F1752C" w:rsidP="00F1752C">
      <w:pPr>
        <w:autoSpaceDE w:val="0"/>
        <w:autoSpaceDN w:val="0"/>
        <w:adjustRightInd w:val="0"/>
        <w:rPr>
          <w:rFonts w:ascii="Arial" w:hAnsi="Arial" w:cs="Arial"/>
          <w:szCs w:val="24"/>
        </w:rPr>
      </w:pPr>
      <w:r>
        <w:rPr>
          <w:rFonts w:ascii="Arial" w:hAnsi="Arial" w:cs="Arial"/>
          <w:szCs w:val="24"/>
        </w:rPr>
        <w:t>Дело-2, Генералова-1.</w:t>
      </w:r>
    </w:p>
    <w:p w:rsidR="00F1752C" w:rsidRDefault="00F1752C" w:rsidP="00F1752C">
      <w:pPr>
        <w:rPr>
          <w:rFonts w:ascii="Arial" w:hAnsi="Arial" w:cs="Arial"/>
          <w:i/>
          <w:iCs/>
        </w:rPr>
      </w:pPr>
    </w:p>
    <w:p w:rsidR="00F1752C" w:rsidRDefault="00F1752C" w:rsidP="00F1752C">
      <w:pPr>
        <w:jc w:val="center"/>
        <w:rPr>
          <w:rFonts w:ascii="Arial" w:hAnsi="Arial"/>
          <w:b/>
          <w:noProof/>
          <w:spacing w:val="20"/>
          <w:sz w:val="38"/>
          <w:szCs w:val="44"/>
        </w:rPr>
      </w:pPr>
      <w:r>
        <w:rPr>
          <w:rFonts w:ascii="Arial" w:hAnsi="Arial" w:cs="Arial"/>
        </w:rPr>
        <w:br w:type="page"/>
      </w:r>
    </w:p>
    <w:p w:rsidR="00FD0E4F" w:rsidRDefault="00FD0E4F">
      <w:bookmarkStart w:id="0" w:name="_GoBack"/>
      <w:bookmarkEnd w:id="0"/>
    </w:p>
    <w:sectPr w:rsidR="00FD0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88"/>
    <w:rsid w:val="003B5488"/>
    <w:rsid w:val="00F1752C"/>
    <w:rsid w:val="00FD0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C48EF-4273-4E0D-B30B-7EEA4EA8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52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1752C"/>
    <w:pPr>
      <w:keepNext/>
      <w:widowControl/>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52C"/>
    <w:rPr>
      <w:rFonts w:ascii="Times New Roman" w:eastAsia="Times New Roman" w:hAnsi="Times New Roman" w:cs="Times New Roman"/>
      <w:b/>
      <w:bCs/>
      <w:sz w:val="24"/>
      <w:szCs w:val="24"/>
      <w:lang w:eastAsia="ru-RU"/>
    </w:rPr>
  </w:style>
  <w:style w:type="paragraph" w:customStyle="1" w:styleId="3">
    <w:name w:val="Обычный3"/>
    <w:rsid w:val="00F1752C"/>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Обычный1"/>
    <w:rsid w:val="00F1752C"/>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Генералова</dc:creator>
  <cp:keywords/>
  <dc:description/>
  <cp:lastModifiedBy>Татьяна Генералова</cp:lastModifiedBy>
  <cp:revision>2</cp:revision>
  <dcterms:created xsi:type="dcterms:W3CDTF">2022-12-19T05:23:00Z</dcterms:created>
  <dcterms:modified xsi:type="dcterms:W3CDTF">2022-12-19T05:23:00Z</dcterms:modified>
</cp:coreProperties>
</file>